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997B" w14:textId="77777777" w:rsidR="00073BD2" w:rsidRDefault="00073BD2" w:rsidP="00073BD2">
      <w:r>
        <w:t xml:space="preserve">1. </w:t>
      </w:r>
      <w:r w:rsidRPr="00073BD2">
        <w:t>El relato “La señorita Cora” se construye a partir de la sucesión de diferentes voces narrativas, es decir, varios</w:t>
      </w:r>
      <w:r>
        <w:t xml:space="preserve"> </w:t>
      </w:r>
      <w:r w:rsidRPr="00073BD2">
        <w:t>personajes van tomando la palabra alternadamente y, de ese modo, se conforma el cuento</w:t>
      </w:r>
    </w:p>
    <w:p w14:paraId="2246F5A7" w14:textId="77777777" w:rsidR="00073BD2" w:rsidRDefault="00073BD2" w:rsidP="00073BD2">
      <w:r w:rsidRPr="00073BD2">
        <w:t>a)</w:t>
      </w:r>
      <w:r>
        <w:t xml:space="preserve"> </w:t>
      </w:r>
      <w:r w:rsidRPr="00073BD2">
        <w:t>Escriban una lista de los personajes narradores de “La señorita Cora”. Luego descríbanlos brevemente. Por</w:t>
      </w:r>
      <w:r>
        <w:t xml:space="preserve"> </w:t>
      </w:r>
      <w:r w:rsidRPr="00073BD2">
        <w:t>ejemplo: Pablo adolescente (quince años), internado en la clínica para operación de apendicitis.</w:t>
      </w:r>
    </w:p>
    <w:p w14:paraId="174AC5C9" w14:textId="77777777" w:rsidR="00073BD2" w:rsidRDefault="00073BD2" w:rsidP="00073BD2">
      <w:r w:rsidRPr="00073BD2">
        <w:t>b)</w:t>
      </w:r>
      <w:r>
        <w:t xml:space="preserve"> </w:t>
      </w:r>
      <w:r w:rsidRPr="00073BD2">
        <w:t xml:space="preserve">Busquen en el texto el lugar en que cada uno de estos narradores habla por primera vez. Por </w:t>
      </w:r>
      <w:r w:rsidR="00E11FAB" w:rsidRPr="00073BD2">
        <w:t>ejemplo,</w:t>
      </w:r>
      <w:r w:rsidRPr="00073BD2">
        <w:t xml:space="preserve"> el cuento</w:t>
      </w:r>
      <w:r>
        <w:t xml:space="preserve"> </w:t>
      </w:r>
      <w:r w:rsidRPr="00073BD2">
        <w:t>inicia con la voz de la madre de Pablo: “no entiendo por qué no me dejan pasar la noche en la clínica, al fin y al</w:t>
      </w:r>
      <w:r w:rsidR="00E11FAB">
        <w:t xml:space="preserve"> </w:t>
      </w:r>
      <w:r w:rsidR="00E11FAB" w:rsidRPr="00073BD2">
        <w:t>cabo,</w:t>
      </w:r>
      <w:r w:rsidRPr="00073BD2">
        <w:t xml:space="preserve"> soy su madre…”</w:t>
      </w:r>
    </w:p>
    <w:p w14:paraId="2A9279C0" w14:textId="77777777" w:rsidR="00E11FAB" w:rsidRPr="00E11FAB" w:rsidRDefault="00E11FAB" w:rsidP="00E11FAB">
      <w:r>
        <w:t xml:space="preserve">2. </w:t>
      </w:r>
      <w:r w:rsidRPr="00E11FAB">
        <w:t>A partir de lo que dicen los diferentes narradores, el lector reconstruye lo que sucede en la clínica durante el</w:t>
      </w:r>
      <w:r>
        <w:t xml:space="preserve"> </w:t>
      </w:r>
      <w:r w:rsidRPr="00E11FAB">
        <w:t>período de internación de Pablo. Escriban una lista con las acciones principales. </w:t>
      </w:r>
    </w:p>
    <w:p w14:paraId="50558A66" w14:textId="77777777" w:rsidR="00E11FAB" w:rsidRDefault="00E11FAB" w:rsidP="00E11FAB">
      <w:r>
        <w:t xml:space="preserve">3. </w:t>
      </w:r>
      <w:r w:rsidRPr="00E11FAB">
        <w:t>Las voces narrativas asumen en el cuento de Cortázar la forma de monólogos, es decir, secuencias en las que</w:t>
      </w:r>
      <w:r>
        <w:t xml:space="preserve"> </w:t>
      </w:r>
      <w:r w:rsidRPr="00E11FAB">
        <w:t>habla un solo personaje. En esos monólogos los narradores refieren sus propias ideas, descripciones y diálogos</w:t>
      </w:r>
      <w:r>
        <w:t xml:space="preserve"> </w:t>
      </w:r>
      <w:r w:rsidRPr="00E11FAB">
        <w:t>que mantuvieron con otros personajes, a partir de los que se puede apreciar la relación que van construyendo</w:t>
      </w:r>
      <w:r>
        <w:t xml:space="preserve"> </w:t>
      </w:r>
      <w:r w:rsidRPr="00E11FAB">
        <w:t>entre ellos. Completen el cuadro que sigue con la relación principal éntrelos personajes.</w:t>
      </w:r>
      <w:r>
        <w:t xml:space="preserve"> </w:t>
      </w:r>
      <w:r w:rsidRPr="00E11FAB">
        <w:t>¿Qué pensamientos,</w:t>
      </w:r>
      <w:r>
        <w:t xml:space="preserve"> </w:t>
      </w:r>
      <w:r w:rsidRPr="00E11FAB">
        <w:t>opiniones y sentimientos tiene cada personaje respecto del otro? Ejemplifiquen con fragmentos del cuento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11FAB" w14:paraId="634A4769" w14:textId="77777777" w:rsidTr="00E11FAB">
        <w:tc>
          <w:tcPr>
            <w:tcW w:w="2207" w:type="dxa"/>
          </w:tcPr>
          <w:p w14:paraId="7CAB481D" w14:textId="77777777" w:rsidR="00E11FAB" w:rsidRDefault="00E11FAB" w:rsidP="00E11FAB">
            <w:r>
              <w:t>Relación</w:t>
            </w:r>
          </w:p>
        </w:tc>
        <w:tc>
          <w:tcPr>
            <w:tcW w:w="2207" w:type="dxa"/>
          </w:tcPr>
          <w:p w14:paraId="51FA714D" w14:textId="77777777" w:rsidR="00E11FAB" w:rsidRDefault="00E11FAB" w:rsidP="00E11FAB">
            <w:r>
              <w:t>Pensamiento, Opinión, sentimiento</w:t>
            </w:r>
          </w:p>
        </w:tc>
        <w:tc>
          <w:tcPr>
            <w:tcW w:w="2207" w:type="dxa"/>
          </w:tcPr>
          <w:p w14:paraId="0FD97F0D" w14:textId="77777777" w:rsidR="00E11FAB" w:rsidRDefault="00E11FAB" w:rsidP="00E11FAB">
            <w:r>
              <w:t>Ejemplo 1</w:t>
            </w:r>
          </w:p>
        </w:tc>
        <w:tc>
          <w:tcPr>
            <w:tcW w:w="2207" w:type="dxa"/>
          </w:tcPr>
          <w:p w14:paraId="25EBD4AA" w14:textId="77777777" w:rsidR="00E11FAB" w:rsidRDefault="00E11FAB" w:rsidP="00E11FAB">
            <w:r>
              <w:t>Ejemplo 2</w:t>
            </w:r>
          </w:p>
        </w:tc>
      </w:tr>
      <w:tr w:rsidR="00E11FAB" w14:paraId="2E38F5EF" w14:textId="77777777" w:rsidTr="00E11FAB">
        <w:tc>
          <w:tcPr>
            <w:tcW w:w="2207" w:type="dxa"/>
          </w:tcPr>
          <w:p w14:paraId="33A27630" w14:textId="20FB69F5" w:rsidR="00E11FAB" w:rsidRDefault="00E11FAB" w:rsidP="00E11FAB">
            <w:r>
              <w:t xml:space="preserve">Pablo </w:t>
            </w:r>
            <w:r w:rsidR="003B4C36">
              <w:t>–</w:t>
            </w:r>
            <w:r>
              <w:t xml:space="preserve"> Cora</w:t>
            </w:r>
          </w:p>
        </w:tc>
        <w:tc>
          <w:tcPr>
            <w:tcW w:w="2207" w:type="dxa"/>
          </w:tcPr>
          <w:p w14:paraId="7A9CF09E" w14:textId="77777777" w:rsidR="00E11FAB" w:rsidRDefault="00E11FAB" w:rsidP="00E11FAB">
            <w:r>
              <w:t>Amor/Odio</w:t>
            </w:r>
          </w:p>
        </w:tc>
        <w:tc>
          <w:tcPr>
            <w:tcW w:w="2207" w:type="dxa"/>
          </w:tcPr>
          <w:p w14:paraId="71C7CDCA" w14:textId="77777777" w:rsidR="00E11FAB" w:rsidRDefault="00E11FAB" w:rsidP="00E11FAB">
            <w:r>
              <w:t>“… De puro resentida”</w:t>
            </w:r>
          </w:p>
        </w:tc>
        <w:tc>
          <w:tcPr>
            <w:tcW w:w="2207" w:type="dxa"/>
          </w:tcPr>
          <w:p w14:paraId="192EA9E8" w14:textId="77777777" w:rsidR="00E11FAB" w:rsidRDefault="00E11FAB" w:rsidP="00E11FAB"/>
        </w:tc>
      </w:tr>
      <w:tr w:rsidR="00E11FAB" w14:paraId="3E329D2C" w14:textId="77777777" w:rsidTr="00E11FAB">
        <w:tc>
          <w:tcPr>
            <w:tcW w:w="2207" w:type="dxa"/>
          </w:tcPr>
          <w:p w14:paraId="5A3FA4B2" w14:textId="77777777" w:rsidR="00E11FAB" w:rsidRDefault="00E11FAB" w:rsidP="00E11FAB">
            <w:r>
              <w:t>Cora -Pablo</w:t>
            </w:r>
          </w:p>
        </w:tc>
        <w:tc>
          <w:tcPr>
            <w:tcW w:w="2207" w:type="dxa"/>
          </w:tcPr>
          <w:p w14:paraId="569E1675" w14:textId="77777777" w:rsidR="00E11FAB" w:rsidRDefault="00E11FAB" w:rsidP="00E11FAB"/>
        </w:tc>
        <w:tc>
          <w:tcPr>
            <w:tcW w:w="2207" w:type="dxa"/>
          </w:tcPr>
          <w:p w14:paraId="09D05F86" w14:textId="77777777" w:rsidR="00E11FAB" w:rsidRDefault="00E11FAB" w:rsidP="00E11FAB"/>
        </w:tc>
        <w:tc>
          <w:tcPr>
            <w:tcW w:w="2207" w:type="dxa"/>
          </w:tcPr>
          <w:p w14:paraId="19ED4311" w14:textId="77777777" w:rsidR="00E11FAB" w:rsidRDefault="00E11FAB" w:rsidP="00E11FAB"/>
        </w:tc>
      </w:tr>
      <w:tr w:rsidR="00E11FAB" w14:paraId="0016CE7A" w14:textId="77777777" w:rsidTr="00E11FAB">
        <w:tc>
          <w:tcPr>
            <w:tcW w:w="2207" w:type="dxa"/>
          </w:tcPr>
          <w:p w14:paraId="36C46B17" w14:textId="77777777" w:rsidR="00E11FAB" w:rsidRDefault="00E11FAB" w:rsidP="00E11FAB">
            <w:r>
              <w:t>Madre – Cora</w:t>
            </w:r>
          </w:p>
        </w:tc>
        <w:tc>
          <w:tcPr>
            <w:tcW w:w="2207" w:type="dxa"/>
          </w:tcPr>
          <w:p w14:paraId="284D1D7C" w14:textId="77777777" w:rsidR="00E11FAB" w:rsidRDefault="00E11FAB" w:rsidP="00E11FAB"/>
        </w:tc>
        <w:tc>
          <w:tcPr>
            <w:tcW w:w="2207" w:type="dxa"/>
          </w:tcPr>
          <w:p w14:paraId="3170E681" w14:textId="77777777" w:rsidR="00E11FAB" w:rsidRDefault="00E11FAB" w:rsidP="00E11FAB"/>
        </w:tc>
        <w:tc>
          <w:tcPr>
            <w:tcW w:w="2207" w:type="dxa"/>
          </w:tcPr>
          <w:p w14:paraId="5347AF24" w14:textId="77777777" w:rsidR="00E11FAB" w:rsidRDefault="00E11FAB" w:rsidP="00E11FAB"/>
        </w:tc>
      </w:tr>
      <w:tr w:rsidR="00E11FAB" w14:paraId="0C9F047A" w14:textId="77777777" w:rsidTr="00E11FAB">
        <w:tc>
          <w:tcPr>
            <w:tcW w:w="2207" w:type="dxa"/>
          </w:tcPr>
          <w:p w14:paraId="05FBBBFF" w14:textId="77777777" w:rsidR="00E11FAB" w:rsidRDefault="00E11FAB" w:rsidP="00E11FAB">
            <w:r>
              <w:t>Pablo - Madre</w:t>
            </w:r>
          </w:p>
        </w:tc>
        <w:tc>
          <w:tcPr>
            <w:tcW w:w="2207" w:type="dxa"/>
          </w:tcPr>
          <w:p w14:paraId="2567D66B" w14:textId="77777777" w:rsidR="00E11FAB" w:rsidRDefault="00E11FAB" w:rsidP="00E11FAB"/>
        </w:tc>
        <w:tc>
          <w:tcPr>
            <w:tcW w:w="2207" w:type="dxa"/>
          </w:tcPr>
          <w:p w14:paraId="1B999185" w14:textId="77777777" w:rsidR="00E11FAB" w:rsidRDefault="00E11FAB" w:rsidP="00E11FAB"/>
        </w:tc>
        <w:tc>
          <w:tcPr>
            <w:tcW w:w="2207" w:type="dxa"/>
          </w:tcPr>
          <w:p w14:paraId="6D7069FD" w14:textId="77777777" w:rsidR="00E11FAB" w:rsidRDefault="00E11FAB" w:rsidP="00E11FAB"/>
        </w:tc>
      </w:tr>
      <w:tr w:rsidR="00E11FAB" w14:paraId="5C53F981" w14:textId="77777777" w:rsidTr="00E11FAB">
        <w:tc>
          <w:tcPr>
            <w:tcW w:w="2207" w:type="dxa"/>
          </w:tcPr>
          <w:p w14:paraId="4B7B6FA5" w14:textId="77777777" w:rsidR="00E11FAB" w:rsidRDefault="00E11FAB" w:rsidP="00E11FAB">
            <w:r>
              <w:t>Madre – Pablo</w:t>
            </w:r>
          </w:p>
        </w:tc>
        <w:tc>
          <w:tcPr>
            <w:tcW w:w="2207" w:type="dxa"/>
          </w:tcPr>
          <w:p w14:paraId="5976F70A" w14:textId="77777777" w:rsidR="00E11FAB" w:rsidRDefault="00E11FAB" w:rsidP="00E11FAB"/>
        </w:tc>
        <w:tc>
          <w:tcPr>
            <w:tcW w:w="2207" w:type="dxa"/>
          </w:tcPr>
          <w:p w14:paraId="43F01C44" w14:textId="77777777" w:rsidR="00E11FAB" w:rsidRDefault="00E11FAB" w:rsidP="00E11FAB"/>
        </w:tc>
        <w:tc>
          <w:tcPr>
            <w:tcW w:w="2207" w:type="dxa"/>
          </w:tcPr>
          <w:p w14:paraId="6D792A2D" w14:textId="77777777" w:rsidR="00E11FAB" w:rsidRDefault="00E11FAB" w:rsidP="00E11FAB"/>
        </w:tc>
      </w:tr>
      <w:tr w:rsidR="00E11FAB" w14:paraId="257249B5" w14:textId="77777777" w:rsidTr="00E11FAB">
        <w:tc>
          <w:tcPr>
            <w:tcW w:w="2207" w:type="dxa"/>
          </w:tcPr>
          <w:p w14:paraId="1C97BF21" w14:textId="2AC1D2F8" w:rsidR="00E11FAB" w:rsidRDefault="00E11FAB" w:rsidP="00E11FAB">
            <w:r>
              <w:t xml:space="preserve">Cora </w:t>
            </w:r>
            <w:r w:rsidR="003B4C36">
              <w:t>–</w:t>
            </w:r>
            <w:r>
              <w:t xml:space="preserve"> Madre</w:t>
            </w:r>
          </w:p>
        </w:tc>
        <w:tc>
          <w:tcPr>
            <w:tcW w:w="2207" w:type="dxa"/>
          </w:tcPr>
          <w:p w14:paraId="048C12BC" w14:textId="77777777" w:rsidR="00E11FAB" w:rsidRDefault="00E11FAB" w:rsidP="00E11FAB"/>
        </w:tc>
        <w:tc>
          <w:tcPr>
            <w:tcW w:w="2207" w:type="dxa"/>
          </w:tcPr>
          <w:p w14:paraId="0CB75D30" w14:textId="77777777" w:rsidR="00E11FAB" w:rsidRDefault="00E11FAB" w:rsidP="00E11FAB"/>
        </w:tc>
        <w:tc>
          <w:tcPr>
            <w:tcW w:w="2207" w:type="dxa"/>
          </w:tcPr>
          <w:p w14:paraId="717EB853" w14:textId="77777777" w:rsidR="00E11FAB" w:rsidRDefault="00E11FAB" w:rsidP="00E11FAB"/>
        </w:tc>
      </w:tr>
    </w:tbl>
    <w:p w14:paraId="2C825A7B" w14:textId="77777777" w:rsidR="00E11FAB" w:rsidRDefault="00E11FAB" w:rsidP="00E11FAB"/>
    <w:p w14:paraId="5BF750EF" w14:textId="77777777" w:rsidR="00E616CC" w:rsidRDefault="00E616CC">
      <w:bookmarkStart w:id="0" w:name="_GoBack"/>
      <w:bookmarkEnd w:id="0"/>
    </w:p>
    <w:sectPr w:rsidR="00E616CC" w:rsidSect="00710D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D2"/>
    <w:rsid w:val="00073BD2"/>
    <w:rsid w:val="003B4C36"/>
    <w:rsid w:val="00490B81"/>
    <w:rsid w:val="00710DE0"/>
    <w:rsid w:val="00CA27BB"/>
    <w:rsid w:val="00E11FAB"/>
    <w:rsid w:val="00E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60C7F"/>
  <w15:chartTrackingRefBased/>
  <w15:docId w15:val="{B187BF73-C939-416A-A26B-CF85C9B9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Carreño Márquez</dc:creator>
  <cp:keywords/>
  <dc:description/>
  <cp:lastModifiedBy> </cp:lastModifiedBy>
  <cp:revision>4</cp:revision>
  <dcterms:created xsi:type="dcterms:W3CDTF">2019-05-30T12:58:00Z</dcterms:created>
  <dcterms:modified xsi:type="dcterms:W3CDTF">2020-03-18T17:14:00Z</dcterms:modified>
</cp:coreProperties>
</file>